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948" w:rsidRDefault="00127948" w:rsidP="001279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Uwydatnienie"/>
          <w:rFonts w:ascii="Calibri" w:hAnsi="Calibri" w:cs="Calibri"/>
          <w:i w:val="0"/>
          <w:sz w:val="21"/>
          <w:szCs w:val="21"/>
        </w:rPr>
        <w:t xml:space="preserve"> </w:t>
      </w:r>
      <w:r w:rsidRPr="00127948">
        <w:rPr>
          <w:rStyle w:val="Uwydatnienie"/>
          <w:rFonts w:ascii="Calibri" w:hAnsi="Calibri" w:cs="Calibri"/>
          <w:b/>
          <w:i w:val="0"/>
          <w:sz w:val="21"/>
          <w:szCs w:val="21"/>
        </w:rPr>
        <w:t>WYMOGI</w:t>
      </w:r>
      <w:r>
        <w:rPr>
          <w:rStyle w:val="Uwydatnienie"/>
          <w:rFonts w:ascii="Calibri" w:hAnsi="Calibri" w:cs="Calibri"/>
          <w:i w:val="0"/>
          <w:sz w:val="21"/>
          <w:szCs w:val="21"/>
        </w:rPr>
        <w:t xml:space="preserve"> do czasopisma  </w:t>
      </w:r>
      <w:r w:rsidRPr="00127948">
        <w:rPr>
          <w:rStyle w:val="Uwydatnienie"/>
          <w:rFonts w:ascii="Calibri" w:hAnsi="Calibri" w:cs="Calibri"/>
          <w:b/>
          <w:i w:val="0"/>
          <w:sz w:val="21"/>
          <w:szCs w:val="21"/>
        </w:rPr>
        <w:t>Edukacja Biologiczna i Środowiskowa</w:t>
      </w:r>
    </w:p>
    <w:p w:rsidR="00127948" w:rsidRDefault="00127948" w:rsidP="001279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7948" w:rsidRPr="00127948" w:rsidRDefault="00127948" w:rsidP="001279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948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Przysłany artykuł nie powinien mieć więcej niż 30000 znaków.</w:t>
      </w:r>
    </w:p>
    <w:p w:rsidR="00127948" w:rsidRPr="00127948" w:rsidRDefault="00127948" w:rsidP="001279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948">
        <w:rPr>
          <w:rFonts w:ascii="Times New Roman" w:eastAsia="Times New Roman" w:hAnsi="Times New Roman" w:cs="Times New Roman"/>
          <w:sz w:val="24"/>
          <w:szCs w:val="24"/>
          <w:lang w:eastAsia="pl-PL"/>
        </w:rPr>
        <w:t>Plik z tekstem artykułu w formacie DOC powinien dodatkowo zawierać:</w:t>
      </w:r>
    </w:p>
    <w:p w:rsidR="00127948" w:rsidRPr="00127948" w:rsidRDefault="00127948" w:rsidP="001279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948">
        <w:rPr>
          <w:rFonts w:ascii="Times New Roman" w:eastAsia="Times New Roman" w:hAnsi="Times New Roman" w:cs="Times New Roman"/>
          <w:sz w:val="24"/>
          <w:szCs w:val="24"/>
          <w:lang w:eastAsia="pl-PL"/>
        </w:rPr>
        <w:t>streszczenie w wersji polskiej i w wersji angielskiej (do 1000 znaków) z tytułami w obu językach,</w:t>
      </w:r>
    </w:p>
    <w:p w:rsidR="00127948" w:rsidRPr="00127948" w:rsidRDefault="00127948" w:rsidP="001279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948">
        <w:rPr>
          <w:rFonts w:ascii="Times New Roman" w:eastAsia="Times New Roman" w:hAnsi="Times New Roman" w:cs="Times New Roman"/>
          <w:sz w:val="24"/>
          <w:szCs w:val="24"/>
          <w:lang w:eastAsia="pl-PL"/>
        </w:rPr>
        <w:t>słowa kluczowe w wersji polskiej i w wersji angielskiej,</w:t>
      </w:r>
    </w:p>
    <w:p w:rsidR="00127948" w:rsidRPr="00127948" w:rsidRDefault="00127948" w:rsidP="001279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94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autorze/autorach (w tym stopień/tytuł oraz afiliację),</w:t>
      </w:r>
    </w:p>
    <w:p w:rsidR="00127948" w:rsidRPr="00127948" w:rsidRDefault="00127948" w:rsidP="001279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948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cytowanej literatury (zatytułowany „Literatura”),</w:t>
      </w:r>
    </w:p>
    <w:p w:rsidR="00127948" w:rsidRPr="00127948" w:rsidRDefault="00127948" w:rsidP="001279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948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kontaktowe autora (m.in. oficjalny e-mail do podania operatorom baz artykułów).</w:t>
      </w:r>
    </w:p>
    <w:p w:rsidR="00127948" w:rsidRPr="00127948" w:rsidRDefault="00127948" w:rsidP="001279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948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plikiem DOC należy przysłać zdjęcia portretowe autorów w dobrej rozdzielczości w formacie JPG lub PNG. W nazwie pliku ze zdjęciem powinno się znajdować nazwisko autora.</w:t>
      </w:r>
    </w:p>
    <w:p w:rsidR="00127948" w:rsidRPr="00127948" w:rsidRDefault="00127948" w:rsidP="001279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9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 propozycją tekstu należy przysłać również </w:t>
      </w:r>
      <w:proofErr w:type="spellStart"/>
      <w:r w:rsidRPr="00127948">
        <w:rPr>
          <w:rFonts w:ascii="Times New Roman" w:eastAsia="Times New Roman" w:hAnsi="Times New Roman" w:cs="Times New Roman"/>
          <w:sz w:val="24"/>
          <w:szCs w:val="24"/>
          <w:lang w:eastAsia="pl-PL"/>
        </w:rPr>
        <w:t>skan</w:t>
      </w:r>
      <w:proofErr w:type="spellEnd"/>
      <w:r w:rsidRPr="001279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" w:history="1">
        <w:r w:rsidRPr="001279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oświadczenia autora</w:t>
        </w:r>
      </w:hyperlink>
      <w:r w:rsidRPr="001279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przypadku przyjęcia tekstu do publikacji wydawca zawiera z autorem umowę licencji niewyłącznej (majątkowe prawa autorskie do tekstu pozostają przy autorach, o czym poświadcza nota </w:t>
      </w:r>
      <w:proofErr w:type="spellStart"/>
      <w:r w:rsidRPr="00127948">
        <w:rPr>
          <w:rFonts w:ascii="Times New Roman" w:eastAsia="Times New Roman" w:hAnsi="Times New Roman" w:cs="Times New Roman"/>
          <w:sz w:val="24"/>
          <w:szCs w:val="24"/>
          <w:lang w:eastAsia="pl-PL"/>
        </w:rPr>
        <w:t>copyrightowa</w:t>
      </w:r>
      <w:proofErr w:type="spellEnd"/>
      <w:r w:rsidRPr="001279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stopce na każdej stronie danego artykułu); </w:t>
      </w:r>
      <w:hyperlink r:id="rId6" w:history="1">
        <w:r w:rsidRPr="001279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formularz umowy licencji</w:t>
        </w:r>
      </w:hyperlink>
      <w:r w:rsidRPr="001279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wówczas wypełnić, wydrukować w 2 egz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emplarzach, podpisać i przysłać.</w:t>
      </w:r>
    </w:p>
    <w:p w:rsidR="00127948" w:rsidRPr="00127948" w:rsidRDefault="00127948" w:rsidP="00127948">
      <w:pPr>
        <w:jc w:val="both"/>
        <w:rPr>
          <w:sz w:val="24"/>
          <w:szCs w:val="24"/>
        </w:rPr>
      </w:pPr>
    </w:p>
    <w:p w:rsidR="00127948" w:rsidRPr="00127948" w:rsidRDefault="00127948" w:rsidP="00127948">
      <w:pPr>
        <w:jc w:val="both"/>
        <w:rPr>
          <w:sz w:val="24"/>
          <w:szCs w:val="24"/>
        </w:rPr>
      </w:pPr>
    </w:p>
    <w:p w:rsidR="00127948" w:rsidRPr="00127948" w:rsidRDefault="00127948" w:rsidP="0012794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79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Elementy graficzne</w:t>
      </w:r>
    </w:p>
    <w:p w:rsidR="00127948" w:rsidRPr="00127948" w:rsidRDefault="00127948" w:rsidP="001279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9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Zamieszczone w tekście rysunki, tabele i fotografie powinny być opatrzone tytułem oraz informacją o źródle. Jeśli autor wykorzystuje w artykule grafikę, co do której nie przysługują mu prawa autorskie, powinien upewnić się, że nie łamie w ten sposób praw osób trzecich (potwierdzi to w stosownym oświadczeniu w przypadku przyjęcia artykułu). Rysunki, fotografie i wykresy powinny być dostarczone w formacie JPG lub PNG jako osobne pliki. Ilustracje powinny być w rozdzielczości minimum 150 </w:t>
      </w:r>
      <w:proofErr w:type="spellStart"/>
      <w:r w:rsidRPr="00127948">
        <w:rPr>
          <w:rFonts w:ascii="Times New Roman" w:eastAsia="Times New Roman" w:hAnsi="Times New Roman" w:cs="Times New Roman"/>
          <w:sz w:val="24"/>
          <w:szCs w:val="24"/>
          <w:lang w:eastAsia="pl-PL"/>
        </w:rPr>
        <w:t>dpi</w:t>
      </w:r>
      <w:proofErr w:type="spellEnd"/>
      <w:r w:rsidRPr="00127948">
        <w:rPr>
          <w:rFonts w:ascii="Times New Roman" w:eastAsia="Times New Roman" w:hAnsi="Times New Roman" w:cs="Times New Roman"/>
          <w:sz w:val="24"/>
          <w:szCs w:val="24"/>
          <w:lang w:eastAsia="pl-PL"/>
        </w:rPr>
        <w:t>, co zapewnia ich odpowiednią jakość w druku.</w:t>
      </w:r>
    </w:p>
    <w:p w:rsidR="00127948" w:rsidRPr="00127948" w:rsidRDefault="00127948" w:rsidP="00127948">
      <w:pPr>
        <w:pStyle w:val="Nagwek6"/>
        <w:jc w:val="both"/>
        <w:rPr>
          <w:sz w:val="24"/>
          <w:szCs w:val="24"/>
        </w:rPr>
      </w:pPr>
      <w:r w:rsidRPr="00127948">
        <w:rPr>
          <w:sz w:val="24"/>
          <w:szCs w:val="24"/>
        </w:rPr>
        <w:t>Cytowanie</w:t>
      </w:r>
    </w:p>
    <w:p w:rsidR="00127948" w:rsidRPr="00127948" w:rsidRDefault="00127948" w:rsidP="00127948">
      <w:pPr>
        <w:pStyle w:val="NormalnyWeb"/>
        <w:jc w:val="both"/>
      </w:pPr>
      <w:r w:rsidRPr="00127948">
        <w:t>Do cytowania nie należy używać przypisów. Aby przywołać konkretną pozycję bibliograficzną, należy w tekście głównym podać w nawiasie: nazwisko/-a autora/-ów publikacji, rok wydania i w razie potrzeby numer strony, np.: (</w:t>
      </w:r>
      <w:proofErr w:type="spellStart"/>
      <w:r w:rsidRPr="00127948">
        <w:t>Okuda</w:t>
      </w:r>
      <w:proofErr w:type="spellEnd"/>
      <w:r w:rsidRPr="00127948">
        <w:t>, 2011), (</w:t>
      </w:r>
      <w:proofErr w:type="spellStart"/>
      <w:r w:rsidRPr="00127948">
        <w:t>Okuda</w:t>
      </w:r>
      <w:proofErr w:type="spellEnd"/>
      <w:r w:rsidRPr="00127948">
        <w:t xml:space="preserve"> i </w:t>
      </w:r>
      <w:proofErr w:type="spellStart"/>
      <w:r w:rsidRPr="00127948">
        <w:t>wsp</w:t>
      </w:r>
      <w:proofErr w:type="spellEnd"/>
      <w:r w:rsidRPr="00127948">
        <w:t>., 2010), (</w:t>
      </w:r>
      <w:proofErr w:type="spellStart"/>
      <w:r w:rsidRPr="00127948">
        <w:t>Okuda</w:t>
      </w:r>
      <w:proofErr w:type="spellEnd"/>
      <w:r w:rsidRPr="00127948">
        <w:t xml:space="preserve"> i James, 1999), (</w:t>
      </w:r>
      <w:proofErr w:type="spellStart"/>
      <w:r w:rsidRPr="00127948">
        <w:t>Okuda</w:t>
      </w:r>
      <w:proofErr w:type="spellEnd"/>
      <w:r w:rsidRPr="00127948">
        <w:t xml:space="preserve">, James i </w:t>
      </w:r>
      <w:proofErr w:type="spellStart"/>
      <w:r w:rsidRPr="00127948">
        <w:t>McCoy</w:t>
      </w:r>
      <w:proofErr w:type="spellEnd"/>
      <w:r w:rsidRPr="00127948">
        <w:t>, 1999, 34-36).</w:t>
      </w:r>
    </w:p>
    <w:p w:rsidR="00127948" w:rsidRDefault="00127948" w:rsidP="00127948">
      <w:pPr>
        <w:pStyle w:val="NormalnyWeb"/>
        <w:jc w:val="both"/>
      </w:pPr>
      <w:r w:rsidRPr="00127948">
        <w:t xml:space="preserve">Dane te odsyłają do pełnych danych bibliograficznych podanych w wykazie cytowanej literatury. W wykazie tym należy stosować </w:t>
      </w:r>
      <w:hyperlink r:id="rId7" w:history="1">
        <w:r w:rsidRPr="00127948">
          <w:rPr>
            <w:rStyle w:val="Hipercze"/>
          </w:rPr>
          <w:t>standard AMA</w:t>
        </w:r>
      </w:hyperlink>
      <w:r w:rsidRPr="00127948">
        <w:t xml:space="preserve"> (American </w:t>
      </w:r>
      <w:proofErr w:type="spellStart"/>
      <w:r w:rsidRPr="00127948">
        <w:t>Medical</w:t>
      </w:r>
      <w:proofErr w:type="spellEnd"/>
      <w:r w:rsidRPr="00127948">
        <w:t xml:space="preserve"> </w:t>
      </w:r>
      <w:proofErr w:type="spellStart"/>
      <w:r w:rsidRPr="00127948">
        <w:t>Association</w:t>
      </w:r>
      <w:proofErr w:type="spellEnd"/>
      <w:r w:rsidRPr="00127948">
        <w:t xml:space="preserve">) zmodyfikowany przez umieszczenie roku publikacji w nawiasie tuż po nazwisku i inicjale imienia autora. </w:t>
      </w:r>
    </w:p>
    <w:p w:rsidR="00127948" w:rsidRPr="00127948" w:rsidRDefault="00127948" w:rsidP="00127948">
      <w:pPr>
        <w:pStyle w:val="NormalnyWeb"/>
        <w:jc w:val="both"/>
        <w:rPr>
          <w:lang w:val="en-US"/>
        </w:rPr>
      </w:pPr>
      <w:proofErr w:type="spellStart"/>
      <w:r w:rsidRPr="00127948">
        <w:rPr>
          <w:lang w:val="en-US"/>
        </w:rPr>
        <w:lastRenderedPageBreak/>
        <w:t>Wzór</w:t>
      </w:r>
      <w:proofErr w:type="spellEnd"/>
      <w:r w:rsidRPr="00127948">
        <w:rPr>
          <w:lang w:val="en-US"/>
        </w:rPr>
        <w:t>:</w:t>
      </w:r>
    </w:p>
    <w:p w:rsidR="00127948" w:rsidRPr="00127948" w:rsidRDefault="00127948" w:rsidP="00127948">
      <w:pPr>
        <w:pStyle w:val="NormalnyWeb"/>
        <w:ind w:left="300"/>
        <w:jc w:val="both"/>
        <w:rPr>
          <w:lang w:val="en-US"/>
        </w:rPr>
      </w:pPr>
      <w:r w:rsidRPr="00127948">
        <w:rPr>
          <w:lang w:val="en-US"/>
        </w:rPr>
        <w:t xml:space="preserve">Okuda M, Okuda D (1993). </w:t>
      </w:r>
      <w:r w:rsidRPr="00127948">
        <w:rPr>
          <w:rStyle w:val="Uwydatnienie"/>
          <w:lang w:val="en-US"/>
        </w:rPr>
        <w:t>Star Trek Chronology: The History of the Future.</w:t>
      </w:r>
      <w:r w:rsidRPr="00127948">
        <w:rPr>
          <w:lang w:val="en-US"/>
        </w:rPr>
        <w:t xml:space="preserve"> New York: Pocket Books.</w:t>
      </w:r>
    </w:p>
    <w:p w:rsidR="00127948" w:rsidRPr="00127948" w:rsidRDefault="00127948" w:rsidP="00127948">
      <w:pPr>
        <w:pStyle w:val="NormalnyWeb"/>
        <w:ind w:left="300"/>
        <w:jc w:val="both"/>
        <w:rPr>
          <w:lang w:val="en-US"/>
        </w:rPr>
      </w:pPr>
      <w:r w:rsidRPr="00127948">
        <w:rPr>
          <w:lang w:val="en-US"/>
        </w:rPr>
        <w:t xml:space="preserve">Wilcox RV (1991). Shifting roles and synthetic women in Star trek: the next generation. </w:t>
      </w:r>
      <w:r w:rsidRPr="00127948">
        <w:rPr>
          <w:rStyle w:val="Uwydatnienie"/>
          <w:lang w:val="en-US"/>
        </w:rPr>
        <w:t>Stud Pop Culture.</w:t>
      </w:r>
      <w:r w:rsidRPr="00127948">
        <w:rPr>
          <w:lang w:val="en-US"/>
        </w:rPr>
        <w:t xml:space="preserve"> 13:53-65.</w:t>
      </w:r>
    </w:p>
    <w:p w:rsidR="00127948" w:rsidRPr="00127948" w:rsidRDefault="00127948" w:rsidP="00127948">
      <w:pPr>
        <w:pStyle w:val="NormalnyWeb"/>
        <w:ind w:left="300"/>
        <w:jc w:val="both"/>
        <w:rPr>
          <w:lang w:val="en-US"/>
        </w:rPr>
      </w:pPr>
      <w:r w:rsidRPr="00127948">
        <w:rPr>
          <w:lang w:val="en-US"/>
        </w:rPr>
        <w:t xml:space="preserve">James NE (1988). Two sides of paradise: the Eden myth according to Kirk and Spock. In: Palumbo D, ed. </w:t>
      </w:r>
      <w:r w:rsidRPr="00127948">
        <w:rPr>
          <w:rStyle w:val="Uwydatnienie"/>
          <w:lang w:val="en-US"/>
        </w:rPr>
        <w:t>Spectrum of the Fantastic.</w:t>
      </w:r>
      <w:r w:rsidRPr="00127948">
        <w:rPr>
          <w:lang w:val="en-US"/>
        </w:rPr>
        <w:t xml:space="preserve"> Westport, Conn: Greenwood; 219-223.</w:t>
      </w:r>
    </w:p>
    <w:p w:rsidR="00127948" w:rsidRPr="00127948" w:rsidRDefault="00127948" w:rsidP="00127948">
      <w:pPr>
        <w:pStyle w:val="NormalnyWeb"/>
        <w:ind w:left="300"/>
        <w:jc w:val="both"/>
      </w:pPr>
      <w:r w:rsidRPr="00127948">
        <w:rPr>
          <w:lang w:val="en-US"/>
        </w:rPr>
        <w:t xml:space="preserve">McCoy LH (1999). Respiratory changes in </w:t>
      </w:r>
      <w:proofErr w:type="spellStart"/>
      <w:r w:rsidRPr="00127948">
        <w:rPr>
          <w:lang w:val="en-US"/>
        </w:rPr>
        <w:t>Vulcans</w:t>
      </w:r>
      <w:proofErr w:type="spellEnd"/>
      <w:r w:rsidRPr="00127948">
        <w:rPr>
          <w:lang w:val="en-US"/>
        </w:rPr>
        <w:t xml:space="preserve"> during </w:t>
      </w:r>
      <w:proofErr w:type="spellStart"/>
      <w:r w:rsidRPr="00127948">
        <w:rPr>
          <w:lang w:val="en-US"/>
        </w:rPr>
        <w:t>pon</w:t>
      </w:r>
      <w:proofErr w:type="spellEnd"/>
      <w:r w:rsidRPr="00127948">
        <w:rPr>
          <w:lang w:val="en-US"/>
        </w:rPr>
        <w:t xml:space="preserve"> </w:t>
      </w:r>
      <w:proofErr w:type="spellStart"/>
      <w:r w:rsidRPr="00127948">
        <w:rPr>
          <w:lang w:val="en-US"/>
        </w:rPr>
        <w:t>farr</w:t>
      </w:r>
      <w:proofErr w:type="spellEnd"/>
      <w:r w:rsidRPr="00127948">
        <w:rPr>
          <w:lang w:val="en-US"/>
        </w:rPr>
        <w:t xml:space="preserve">. </w:t>
      </w:r>
      <w:r w:rsidRPr="00127948">
        <w:rPr>
          <w:rStyle w:val="Uwydatnienie"/>
        </w:rPr>
        <w:t xml:space="preserve">J </w:t>
      </w:r>
      <w:proofErr w:type="spellStart"/>
      <w:r w:rsidRPr="00127948">
        <w:rPr>
          <w:rStyle w:val="Uwydatnienie"/>
        </w:rPr>
        <w:t>Extr</w:t>
      </w:r>
      <w:proofErr w:type="spellEnd"/>
      <w:r w:rsidRPr="00127948">
        <w:rPr>
          <w:rStyle w:val="Uwydatnienie"/>
        </w:rPr>
        <w:t xml:space="preserve"> </w:t>
      </w:r>
      <w:proofErr w:type="spellStart"/>
      <w:r w:rsidRPr="00127948">
        <w:rPr>
          <w:rStyle w:val="Uwydatnienie"/>
        </w:rPr>
        <w:t>Med</w:t>
      </w:r>
      <w:proofErr w:type="spellEnd"/>
      <w:r w:rsidRPr="00127948">
        <w:t xml:space="preserve"> [serial </w:t>
      </w:r>
      <w:proofErr w:type="spellStart"/>
      <w:r w:rsidRPr="00127948">
        <w:t>online</w:t>
      </w:r>
      <w:proofErr w:type="spellEnd"/>
      <w:r w:rsidRPr="00127948">
        <w:t>]. 47:237-247. Dostępny na: http://infotrac.galegroup.com/itweb/nysl_li_liu. Dostęp 7.04.1999.</w:t>
      </w:r>
    </w:p>
    <w:p w:rsidR="00127948" w:rsidRPr="00127948" w:rsidRDefault="00127948" w:rsidP="00127948">
      <w:pPr>
        <w:pStyle w:val="NormalnyWeb"/>
        <w:jc w:val="both"/>
      </w:pPr>
      <w:r w:rsidRPr="00127948">
        <w:t>Dane bibliograficzne w spisie literatury należy uszeregować według pierwszej litery nazwiska pierwszego autora.</w:t>
      </w:r>
    </w:p>
    <w:p w:rsidR="00141C69" w:rsidRPr="00127948" w:rsidRDefault="00141C69" w:rsidP="00127948"/>
    <w:sectPr w:rsidR="00141C69" w:rsidRPr="00127948" w:rsidSect="00141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6613F"/>
    <w:multiLevelType w:val="multilevel"/>
    <w:tmpl w:val="D4A42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5895"/>
    <w:rsid w:val="00015895"/>
    <w:rsid w:val="00127948"/>
    <w:rsid w:val="00141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C69"/>
  </w:style>
  <w:style w:type="paragraph" w:styleId="Nagwek6">
    <w:name w:val="heading 6"/>
    <w:basedOn w:val="Normalny"/>
    <w:link w:val="Nagwek6Znak"/>
    <w:uiPriority w:val="9"/>
    <w:qFormat/>
    <w:rsid w:val="0012794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27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27948"/>
    <w:rPr>
      <w:color w:val="0000FF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rsid w:val="00127948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Uwydatnienie">
    <w:name w:val="Emphasis"/>
    <w:basedOn w:val="Domylnaczcionkaakapitu"/>
    <w:uiPriority w:val="20"/>
    <w:qFormat/>
    <w:rsid w:val="001279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2.liu.edu/cwis/cwp/library/workshop/citam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bis.ibe.edu.pl/docs/lic.doc" TargetMode="External"/><Relationship Id="rId5" Type="http://schemas.openxmlformats.org/officeDocument/2006/relationships/hyperlink" Target="http://www.ebis.ibe.edu.pl/index.php?d=o%C5%9Bwiadczenie%20autor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456</Words>
  <Characters>2741</Characters>
  <Application>Microsoft Office Word</Application>
  <DocSecurity>0</DocSecurity>
  <Lines>22</Lines>
  <Paragraphs>6</Paragraphs>
  <ScaleCrop>false</ScaleCrop>
  <Company>Acer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dcterms:created xsi:type="dcterms:W3CDTF">2015-02-13T09:46:00Z</dcterms:created>
  <dcterms:modified xsi:type="dcterms:W3CDTF">2015-02-13T09:59:00Z</dcterms:modified>
</cp:coreProperties>
</file>